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CE1" w:rsidRPr="00415D78" w:rsidRDefault="00CE1761" w:rsidP="00C46F5C">
      <w:pPr>
        <w:jc w:val="center"/>
        <w:rPr>
          <w:rFonts w:ascii="Berylium" w:hAnsi="Berylium"/>
          <w:b/>
          <w:sz w:val="32"/>
          <w:szCs w:val="32"/>
        </w:rPr>
      </w:pPr>
      <w:r w:rsidRPr="00415D78">
        <w:rPr>
          <w:rFonts w:ascii="Berylium" w:hAnsi="Berylium"/>
          <w:b/>
          <w:sz w:val="32"/>
          <w:szCs w:val="32"/>
        </w:rPr>
        <w:t>The Odyssey: Book</w:t>
      </w:r>
      <w:r w:rsidR="00C46F5C" w:rsidRPr="00415D78">
        <w:rPr>
          <w:rFonts w:ascii="Berylium" w:hAnsi="Berylium"/>
          <w:b/>
          <w:sz w:val="32"/>
          <w:szCs w:val="32"/>
        </w:rPr>
        <w:t>s</w:t>
      </w:r>
      <w:r w:rsidRPr="00415D78">
        <w:rPr>
          <w:rFonts w:ascii="Berylium" w:hAnsi="Berylium"/>
          <w:b/>
          <w:sz w:val="32"/>
          <w:szCs w:val="32"/>
        </w:rPr>
        <w:t xml:space="preserve"> </w:t>
      </w:r>
      <w:r w:rsidR="00C46F5C" w:rsidRPr="00415D78">
        <w:rPr>
          <w:rFonts w:ascii="Berylium" w:hAnsi="Berylium"/>
          <w:b/>
          <w:sz w:val="32"/>
          <w:szCs w:val="32"/>
        </w:rPr>
        <w:t>1-</w:t>
      </w:r>
      <w:r w:rsidRPr="00415D78">
        <w:rPr>
          <w:rFonts w:ascii="Berylium" w:hAnsi="Berylium"/>
          <w:b/>
          <w:sz w:val="32"/>
          <w:szCs w:val="32"/>
        </w:rPr>
        <w:t>4 Hospitality Activity</w:t>
      </w:r>
    </w:p>
    <w:p w:rsidR="00CE1761" w:rsidRPr="00C46F5C" w:rsidRDefault="00CE1761">
      <w:pPr>
        <w:rPr>
          <w:rFonts w:ascii="Berylium" w:hAnsi="Berylium"/>
          <w:sz w:val="28"/>
          <w:szCs w:val="28"/>
        </w:rPr>
      </w:pPr>
      <w:r w:rsidRPr="00C46F5C">
        <w:rPr>
          <w:rFonts w:ascii="Berylium" w:hAnsi="Berylium"/>
          <w:sz w:val="28"/>
          <w:szCs w:val="28"/>
        </w:rPr>
        <w:t xml:space="preserve">In ancient Greece, </w:t>
      </w:r>
      <w:r w:rsidRPr="00415D78">
        <w:rPr>
          <w:rFonts w:ascii="Berylium" w:hAnsi="Berylium"/>
          <w:b/>
          <w:sz w:val="32"/>
          <w:szCs w:val="32"/>
          <w:u w:val="single"/>
        </w:rPr>
        <w:t>xenia</w:t>
      </w:r>
      <w:r w:rsidRPr="00C46F5C">
        <w:rPr>
          <w:rFonts w:ascii="Berylium" w:hAnsi="Berylium"/>
          <w:sz w:val="28"/>
          <w:szCs w:val="28"/>
        </w:rPr>
        <w:t>, or hospitality, was very important.  The Greeks demanded that one show kindness to both strangers and friends by inviting them into one’s home.  The expectation of hospitality was so important that Zeus, king of the gods, enforced it.</w:t>
      </w:r>
    </w:p>
    <w:p w:rsidR="00CE1761" w:rsidRPr="00C46F5C" w:rsidRDefault="00CE1761">
      <w:pPr>
        <w:rPr>
          <w:rFonts w:ascii="Berylium" w:hAnsi="Berylium"/>
          <w:sz w:val="28"/>
          <w:szCs w:val="28"/>
        </w:rPr>
      </w:pPr>
      <w:r w:rsidRPr="00C46F5C">
        <w:rPr>
          <w:rFonts w:ascii="Berylium" w:hAnsi="Berylium"/>
          <w:sz w:val="28"/>
          <w:szCs w:val="28"/>
        </w:rPr>
        <w:t>In groups of two or three, you will create a “how to” guide for hosting a guest in ancient Greece.  You will have to look back through what we have read so far (books 1-4) to find evidence and examples of hospitality in ancient Greece.</w:t>
      </w:r>
      <w:r w:rsidR="00137069" w:rsidRPr="00C46F5C">
        <w:rPr>
          <w:rFonts w:ascii="Berylium" w:hAnsi="Berylium"/>
          <w:sz w:val="28"/>
          <w:szCs w:val="28"/>
        </w:rPr>
        <w:t xml:space="preserve">  </w:t>
      </w:r>
      <w:r w:rsidR="00137069" w:rsidRPr="00C46F5C">
        <w:rPr>
          <w:rFonts w:ascii="Berylium" w:hAnsi="Berylium"/>
          <w:b/>
          <w:sz w:val="28"/>
          <w:szCs w:val="28"/>
        </w:rPr>
        <w:t>Pay attention to</w:t>
      </w:r>
      <w:r w:rsidR="00137069" w:rsidRPr="00C46F5C">
        <w:rPr>
          <w:rFonts w:ascii="Berylium" w:hAnsi="Berylium"/>
          <w:sz w:val="28"/>
          <w:szCs w:val="28"/>
        </w:rPr>
        <w:t xml:space="preserve">: </w:t>
      </w:r>
      <w:proofErr w:type="spellStart"/>
      <w:r w:rsidR="00137069" w:rsidRPr="00C46F5C">
        <w:rPr>
          <w:rFonts w:ascii="Berylium" w:hAnsi="Berylium"/>
          <w:sz w:val="28"/>
          <w:szCs w:val="28"/>
        </w:rPr>
        <w:t>Athene’s</w:t>
      </w:r>
      <w:proofErr w:type="spellEnd"/>
      <w:r w:rsidR="00137069" w:rsidRPr="00C46F5C">
        <w:rPr>
          <w:rFonts w:ascii="Berylium" w:hAnsi="Berylium"/>
          <w:sz w:val="28"/>
          <w:szCs w:val="28"/>
        </w:rPr>
        <w:t xml:space="preserve"> visit to </w:t>
      </w:r>
      <w:proofErr w:type="spellStart"/>
      <w:r w:rsidR="00137069" w:rsidRPr="00C46F5C">
        <w:rPr>
          <w:rFonts w:ascii="Berylium" w:hAnsi="Berylium"/>
          <w:sz w:val="28"/>
          <w:szCs w:val="28"/>
        </w:rPr>
        <w:t>Telemachus</w:t>
      </w:r>
      <w:proofErr w:type="spellEnd"/>
      <w:r w:rsidR="00137069" w:rsidRPr="00C46F5C">
        <w:rPr>
          <w:rFonts w:ascii="Berylium" w:hAnsi="Berylium"/>
          <w:sz w:val="28"/>
          <w:szCs w:val="28"/>
        </w:rPr>
        <w:t xml:space="preserve">, the behavior of the suitors, and </w:t>
      </w:r>
      <w:proofErr w:type="spellStart"/>
      <w:r w:rsidR="00137069" w:rsidRPr="00C46F5C">
        <w:rPr>
          <w:rFonts w:ascii="Berylium" w:hAnsi="Berylium"/>
          <w:sz w:val="28"/>
          <w:szCs w:val="28"/>
        </w:rPr>
        <w:t>Telemachus’s</w:t>
      </w:r>
      <w:proofErr w:type="spellEnd"/>
      <w:r w:rsidR="00137069" w:rsidRPr="00C46F5C">
        <w:rPr>
          <w:rFonts w:ascii="Berylium" w:hAnsi="Berylium"/>
          <w:sz w:val="28"/>
          <w:szCs w:val="28"/>
        </w:rPr>
        <w:t xml:space="preserve"> meetings with Nestor and Menelaus.</w:t>
      </w:r>
    </w:p>
    <w:p w:rsidR="00CE1761" w:rsidRPr="00C46F5C" w:rsidRDefault="00CE1761">
      <w:pPr>
        <w:rPr>
          <w:rFonts w:ascii="Berylium" w:hAnsi="Berylium"/>
          <w:b/>
          <w:sz w:val="28"/>
          <w:szCs w:val="28"/>
        </w:rPr>
      </w:pPr>
      <w:r w:rsidRPr="00C46F5C">
        <w:rPr>
          <w:rFonts w:ascii="Berylium" w:hAnsi="Berylium"/>
          <w:b/>
          <w:sz w:val="28"/>
          <w:szCs w:val="28"/>
        </w:rPr>
        <w:t>Your how to guide must include:</w:t>
      </w:r>
    </w:p>
    <w:p w:rsidR="00CE1761" w:rsidRPr="00C46F5C" w:rsidRDefault="00CE1761" w:rsidP="00CE1761">
      <w:pPr>
        <w:pStyle w:val="ListParagraph"/>
        <w:numPr>
          <w:ilvl w:val="0"/>
          <w:numId w:val="1"/>
        </w:numPr>
        <w:rPr>
          <w:rFonts w:ascii="Berylium" w:hAnsi="Berylium"/>
          <w:sz w:val="28"/>
          <w:szCs w:val="28"/>
        </w:rPr>
      </w:pPr>
      <w:r w:rsidRPr="00C46F5C">
        <w:rPr>
          <w:rFonts w:ascii="Berylium" w:hAnsi="Berylium"/>
          <w:sz w:val="28"/>
          <w:szCs w:val="28"/>
        </w:rPr>
        <w:t xml:space="preserve">5 dos for hosting a </w:t>
      </w:r>
      <w:r w:rsidR="00137069" w:rsidRPr="00C46F5C">
        <w:rPr>
          <w:rFonts w:ascii="Berylium" w:hAnsi="Berylium"/>
          <w:sz w:val="28"/>
          <w:szCs w:val="28"/>
        </w:rPr>
        <w:t>guest</w:t>
      </w:r>
    </w:p>
    <w:p w:rsidR="00137069" w:rsidRPr="00C46F5C" w:rsidRDefault="00137069" w:rsidP="00CE1761">
      <w:pPr>
        <w:pStyle w:val="ListParagraph"/>
        <w:numPr>
          <w:ilvl w:val="0"/>
          <w:numId w:val="1"/>
        </w:numPr>
        <w:rPr>
          <w:rFonts w:ascii="Berylium" w:hAnsi="Berylium"/>
          <w:sz w:val="28"/>
          <w:szCs w:val="28"/>
        </w:rPr>
      </w:pPr>
      <w:r w:rsidRPr="00C46F5C">
        <w:rPr>
          <w:rFonts w:ascii="Berylium" w:hAnsi="Berylium"/>
          <w:sz w:val="28"/>
          <w:szCs w:val="28"/>
        </w:rPr>
        <w:t>5 don’ts for hosting a guest</w:t>
      </w:r>
    </w:p>
    <w:p w:rsidR="00137069" w:rsidRPr="00C46F5C" w:rsidRDefault="00137069" w:rsidP="00CE1761">
      <w:pPr>
        <w:pStyle w:val="ListParagraph"/>
        <w:numPr>
          <w:ilvl w:val="0"/>
          <w:numId w:val="1"/>
        </w:numPr>
        <w:rPr>
          <w:rFonts w:ascii="Berylium" w:hAnsi="Berylium"/>
          <w:sz w:val="28"/>
          <w:szCs w:val="28"/>
        </w:rPr>
      </w:pPr>
      <w:r w:rsidRPr="00C46F5C">
        <w:rPr>
          <w:rFonts w:ascii="Berylium" w:hAnsi="Berylium"/>
          <w:sz w:val="28"/>
          <w:szCs w:val="28"/>
        </w:rPr>
        <w:t>10 quotes from the book – One to support each of your dos and don’ts</w:t>
      </w:r>
    </w:p>
    <w:p w:rsidR="00257715" w:rsidRPr="00C46F5C" w:rsidRDefault="00137069" w:rsidP="00137069">
      <w:pPr>
        <w:rPr>
          <w:rFonts w:ascii="Berylium" w:hAnsi="Berylium"/>
          <w:sz w:val="28"/>
          <w:szCs w:val="28"/>
        </w:rPr>
      </w:pPr>
      <w:r w:rsidRPr="00C46F5C">
        <w:rPr>
          <w:rFonts w:ascii="Berylium" w:hAnsi="Berylium"/>
          <w:sz w:val="28"/>
          <w:szCs w:val="28"/>
        </w:rPr>
        <w:t>Your guide should be organized and written neatly.  Use MLA format for citing the quotes:  “quote” (1).</w:t>
      </w:r>
    </w:p>
    <w:p w:rsidR="00415D78" w:rsidRDefault="00415D78">
      <w:pPr>
        <w:rPr>
          <w:rFonts w:ascii="Berylium" w:hAnsi="Berylium"/>
          <w:sz w:val="28"/>
          <w:szCs w:val="28"/>
        </w:rPr>
      </w:pPr>
    </w:p>
    <w:p w:rsidR="00CE1761" w:rsidRPr="00C46F5C" w:rsidRDefault="00257715">
      <w:pPr>
        <w:rPr>
          <w:rFonts w:ascii="Berylium" w:hAnsi="Berylium"/>
          <w:b/>
          <w:sz w:val="28"/>
          <w:szCs w:val="28"/>
        </w:rPr>
      </w:pPr>
      <w:r w:rsidRPr="00C46F5C">
        <w:rPr>
          <w:rFonts w:ascii="Berylium" w:hAnsi="Berylium"/>
          <w:b/>
          <w:sz w:val="28"/>
          <w:szCs w:val="28"/>
        </w:rPr>
        <w:t>Grading scale:</w:t>
      </w:r>
    </w:p>
    <w:p w:rsidR="00257715" w:rsidRPr="00C46F5C" w:rsidRDefault="00257715">
      <w:pPr>
        <w:rPr>
          <w:rFonts w:ascii="Berylium" w:hAnsi="Berylium"/>
          <w:sz w:val="28"/>
          <w:szCs w:val="28"/>
        </w:rPr>
      </w:pPr>
      <w:r w:rsidRPr="00C46F5C">
        <w:rPr>
          <w:rFonts w:ascii="Berylium" w:hAnsi="Berylium"/>
          <w:sz w:val="28"/>
          <w:szCs w:val="28"/>
        </w:rPr>
        <w:t>5 Dos – 5 points</w:t>
      </w:r>
    </w:p>
    <w:p w:rsidR="00257715" w:rsidRPr="00C46F5C" w:rsidRDefault="00257715">
      <w:pPr>
        <w:rPr>
          <w:rFonts w:ascii="Berylium" w:hAnsi="Berylium"/>
          <w:sz w:val="28"/>
          <w:szCs w:val="28"/>
        </w:rPr>
      </w:pPr>
      <w:r w:rsidRPr="00C46F5C">
        <w:rPr>
          <w:rFonts w:ascii="Berylium" w:hAnsi="Berylium"/>
          <w:sz w:val="28"/>
          <w:szCs w:val="28"/>
        </w:rPr>
        <w:t>5 Don’ts – 5 points</w:t>
      </w:r>
    </w:p>
    <w:p w:rsidR="00257715" w:rsidRPr="00C46F5C" w:rsidRDefault="00257715">
      <w:pPr>
        <w:rPr>
          <w:rFonts w:ascii="Berylium" w:hAnsi="Berylium"/>
          <w:sz w:val="28"/>
          <w:szCs w:val="28"/>
        </w:rPr>
      </w:pPr>
      <w:r w:rsidRPr="00C46F5C">
        <w:rPr>
          <w:rFonts w:ascii="Berylium" w:hAnsi="Berylium"/>
          <w:sz w:val="28"/>
          <w:szCs w:val="28"/>
        </w:rPr>
        <w:t>10 Quotes – 10 points</w:t>
      </w:r>
    </w:p>
    <w:p w:rsidR="00257715" w:rsidRPr="00C46F5C" w:rsidRDefault="00257715">
      <w:pPr>
        <w:rPr>
          <w:rFonts w:ascii="Berylium" w:hAnsi="Berylium"/>
          <w:sz w:val="28"/>
          <w:szCs w:val="28"/>
        </w:rPr>
      </w:pPr>
      <w:r w:rsidRPr="00C46F5C">
        <w:rPr>
          <w:rFonts w:ascii="Berylium" w:hAnsi="Berylium"/>
          <w:sz w:val="28"/>
          <w:szCs w:val="28"/>
        </w:rPr>
        <w:t>MLA format – 5 points</w:t>
      </w:r>
    </w:p>
    <w:p w:rsidR="00257715" w:rsidRPr="00C46F5C" w:rsidRDefault="00257715">
      <w:pPr>
        <w:rPr>
          <w:rFonts w:ascii="Berylium" w:hAnsi="Berylium"/>
          <w:sz w:val="28"/>
          <w:szCs w:val="28"/>
        </w:rPr>
      </w:pPr>
      <w:r w:rsidRPr="00C46F5C">
        <w:rPr>
          <w:rFonts w:ascii="Berylium" w:hAnsi="Berylium"/>
          <w:sz w:val="28"/>
          <w:szCs w:val="28"/>
        </w:rPr>
        <w:t>Neatness/organization – 5 points</w:t>
      </w:r>
    </w:p>
    <w:p w:rsidR="00257715" w:rsidRPr="00C46F5C" w:rsidRDefault="00257715">
      <w:pPr>
        <w:rPr>
          <w:rFonts w:ascii="Berylium" w:hAnsi="Berylium"/>
          <w:sz w:val="28"/>
          <w:szCs w:val="28"/>
        </w:rPr>
      </w:pPr>
      <w:r w:rsidRPr="00C46F5C">
        <w:rPr>
          <w:rFonts w:ascii="Berylium" w:hAnsi="Berylium"/>
          <w:sz w:val="28"/>
          <w:szCs w:val="28"/>
        </w:rPr>
        <w:t>TOTAL: 30 POINTS</w:t>
      </w:r>
    </w:p>
    <w:sectPr w:rsidR="00257715" w:rsidRPr="00C46F5C" w:rsidSect="00AC3C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erylium">
    <w:panose1 w:val="02000000000000000000"/>
    <w:charset w:val="00"/>
    <w:family w:val="auto"/>
    <w:pitch w:val="variable"/>
    <w:sig w:usb0="A00000AF" w:usb1="0000004A" w:usb2="00000000" w:usb3="00000000" w:csb0="0000019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A38D2"/>
    <w:multiLevelType w:val="hybridMultilevel"/>
    <w:tmpl w:val="23DA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1761"/>
    <w:rsid w:val="00137069"/>
    <w:rsid w:val="00257715"/>
    <w:rsid w:val="00415D78"/>
    <w:rsid w:val="00A63F2C"/>
    <w:rsid w:val="00AC3CE1"/>
    <w:rsid w:val="00C46F5C"/>
    <w:rsid w:val="00C53C19"/>
    <w:rsid w:val="00CE17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C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mall-caps1">
    <w:name w:val="small-caps1"/>
    <w:basedOn w:val="DefaultParagraphFont"/>
    <w:rsid w:val="00CE1761"/>
    <w:rPr>
      <w:smallCaps/>
    </w:rPr>
  </w:style>
  <w:style w:type="paragraph" w:styleId="ListParagraph">
    <w:name w:val="List Paragraph"/>
    <w:basedOn w:val="Normal"/>
    <w:uiPriority w:val="34"/>
    <w:qFormat/>
    <w:rsid w:val="00CE176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BPS</Company>
  <LinksUpToDate>false</LinksUpToDate>
  <CharactersWithSpaces>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BPS</dc:creator>
  <cp:keywords/>
  <dc:description/>
  <cp:lastModifiedBy>BPS</cp:lastModifiedBy>
  <cp:revision>2</cp:revision>
  <dcterms:created xsi:type="dcterms:W3CDTF">2009-09-08T13:06:00Z</dcterms:created>
  <dcterms:modified xsi:type="dcterms:W3CDTF">2009-09-08T13:06:00Z</dcterms:modified>
</cp:coreProperties>
</file>